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23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811BDE" w:rsidRDefault="001C731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Písemné sčítání a odčítání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písemného sčítání a odčítání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811BDE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vypočítají písemně odčítání i sčítání</w:t>
            </w:r>
            <w:r w:rsidR="001C7316">
              <w:rPr>
                <w:rFonts w:cstheme="minorHAnsi"/>
                <w:bCs/>
              </w:rPr>
              <w:t>. Správnost výpočtu si mohou ově</w:t>
            </w:r>
            <w:r>
              <w:rPr>
                <w:rFonts w:cstheme="minorHAnsi"/>
                <w:bCs/>
              </w:rPr>
              <w:t>řit odkrytím lišty</w:t>
            </w:r>
            <w:r w:rsidR="00A42672">
              <w:rPr>
                <w:rFonts w:cstheme="minorHAnsi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(obdélníku).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1C7316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1C7316"/>
    <w:rsid w:val="0059330F"/>
    <w:rsid w:val="00811BDE"/>
    <w:rsid w:val="00A4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3</cp:revision>
  <dcterms:created xsi:type="dcterms:W3CDTF">2012-04-10T14:17:00Z</dcterms:created>
  <dcterms:modified xsi:type="dcterms:W3CDTF">2012-04-22T08:37:00Z</dcterms:modified>
</cp:coreProperties>
</file>