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726C3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34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Rozvíjet logické myšlení při řešení slovní úlohy.</w:t>
            </w:r>
          </w:p>
          <w:p w:rsidR="00A726C3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Sestavení rovnice.</w:t>
            </w:r>
          </w:p>
          <w:p w:rsidR="00A726C3" w:rsidRPr="00756887" w:rsidRDefault="00A726C3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dělení.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726C3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A726C3" w:rsidP="00A726C3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sestaví a vypočítají rovnici. Doplní výsledek do odpovědi.</w:t>
            </w:r>
          </w:p>
          <w:p w:rsidR="00A726C3" w:rsidRPr="00A726C3" w:rsidRDefault="00A726C3" w:rsidP="00A726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 další straně se přesvědčí o </w:t>
            </w:r>
            <w:proofErr w:type="gramStart"/>
            <w:r>
              <w:rPr>
                <w:rFonts w:cstheme="minorHAnsi"/>
              </w:rPr>
              <w:t>správnosti  řešení</w:t>
            </w:r>
            <w:proofErr w:type="gramEnd"/>
            <w:r>
              <w:rPr>
                <w:rFonts w:cstheme="minorHAnsi"/>
              </w:rPr>
              <w:t>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A726C3" w:rsidRDefault="00A726C3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726C3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2012-03-14T15:18:00Z</dcterms:modified>
</cp:coreProperties>
</file>